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60"/>
        <w:ind/>
        <w:jc w:val="center"/>
        <w:rPr/>
      </w:pPr>
      <w:r>
        <w:rPr>
          <w:b/>
          <w:bCs/>
          <w:sz w:val="24"/>
          <w:szCs w:val="24"/>
        </w:rPr>
        <w:t xml:space="preserve">KLAUZULA INFORMACYJNA</w:t>
      </w:r>
      <w:r/>
    </w:p>
    <w:p>
      <w:pPr>
        <w:pBdr/>
        <w:spacing w:after="240"/>
        <w:ind/>
        <w:jc w:val="center"/>
        <w:rPr/>
      </w:pPr>
      <w:r>
        <w:rPr>
          <w:b/>
          <w:bCs/>
          <w:sz w:val="24"/>
          <w:szCs w:val="24"/>
        </w:rPr>
        <w:t xml:space="preserve">(dla praktykanta/stażysty)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Zgodnie z art. 13 ust. 1 i 2 rozporządzenia Parlamentu Europejskiego i Rady (UE) 2016/679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  <w:r/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1. Administratorem Pani/Pana danych osobowych jest Dom Pomocy Społecznej w Machowinku, Machowinko 3, 76 - 270 Machowinko, gmina Ustka.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Kontakt z Administratorem możliwy jest: bezpośrednio – po wcześniejszym ustaleniu terminu, w siedzibie DPS w Machowinku; korespondencyjnie – Machowinko 3, 76-270 Machowinko, gm. Ustka; poprzez </w:t>
      </w:r>
      <w:r>
        <w:rPr>
          <w:sz w:val="24"/>
          <w:szCs w:val="24"/>
        </w:rPr>
        <w:t xml:space="preserve">ePUAP</w:t>
      </w:r>
      <w:r>
        <w:rPr>
          <w:sz w:val="24"/>
          <w:szCs w:val="24"/>
        </w:rPr>
        <w:t xml:space="preserve"> – /</w:t>
      </w:r>
      <w:r>
        <w:rPr>
          <w:sz w:val="24"/>
          <w:szCs w:val="24"/>
        </w:rPr>
        <w:t xml:space="preserve">DPSMachowinko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SkrytkaESP</w:t>
      </w:r>
      <w:r>
        <w:rPr>
          <w:sz w:val="24"/>
          <w:szCs w:val="24"/>
        </w:rPr>
        <w:t xml:space="preserve">; poprzez e-Doręczenia – </w:t>
      </w:r>
      <w:r>
        <w:rPr>
          <w:sz w:val="24"/>
          <w:szCs w:val="24"/>
        </w:rPr>
        <w:t xml:space="preserve">AE:PL-85305-49113-IDJJW-14</w:t>
      </w:r>
      <w:r>
        <w:rPr>
          <w:sz w:val="24"/>
          <w:szCs w:val="24"/>
        </w:rPr>
        <w:t xml:space="preserve">; telefonicznie – </w:t>
      </w:r>
      <w:r>
        <w:rPr>
          <w:sz w:val="24"/>
          <w:szCs w:val="24"/>
        </w:rPr>
        <w:t xml:space="preserve">59 814-15-20</w:t>
      </w:r>
      <w:r>
        <w:rPr>
          <w:sz w:val="24"/>
          <w:szCs w:val="24"/>
        </w:rPr>
        <w:t xml:space="preserve">; e-mailowo – </w:t>
      </w:r>
      <w:hyperlink r:id="rId8" w:tooltip="mailto:sekretariat@dpsmachowinko.pl" w:history="1">
        <w:r>
          <w:rPr>
            <w:sz w:val="24"/>
            <w:szCs w:val="24"/>
          </w:rPr>
          <w:t xml:space="preserve">sekretariat@dpsmachowinko.pl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  <w:r>
        <w:rPr>
          <w:sz w:val="24"/>
          <w:szCs w:val="24"/>
        </w:rPr>
      </w:r>
      <w:r/>
      <w:r>
        <w:rPr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2. Dane kontaktowe Inspektora Ochrony Danych: Piotr Piątak, e-mail: ppiatak@kancelariapiatak.pl. Z Inspektorem można kontaktować się we wszystkich sprawach dotyczących przetwarzania danych osobowych oraz korzystania z praw związanych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przetwarzaniem danych.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3. Pani/Pana dane osobowe przetwarzane są w celu przygotowania praktykanta/stażysty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do samodzielnego świadczenia pracy w przyszłości, na następujących podstawach prawnych: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a) w celu wypełnienia obowiązków prawnych ciążących na Administratorze związanych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organizacją stażu lub praktyki - podstawą przetwarzania jest art. 6 ust. 1 lit. c RODO, w związku z: w przypadku stażu - ustawą z dnia 20 marca 2025 r. o rynku pracy i służbach zatrudnienia (Dz. U. z 2025 r. poz. 620, z </w:t>
      </w:r>
      <w:r>
        <w:rPr>
          <w:sz w:val="24"/>
          <w:szCs w:val="24"/>
        </w:rPr>
        <w:t xml:space="preserve">późn</w:t>
      </w:r>
      <w:r>
        <w:rPr>
          <w:sz w:val="24"/>
          <w:szCs w:val="24"/>
        </w:rPr>
        <w:t xml:space="preserve">. zm.), w szczególności jej art. 116-121; a w przypadku praktyki absolwenckiej - ustawą z dnia 17 lipca 2009 r. o praktykach absolwenckich (Dz. U. z 2025 r. poz. 1578);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b) w celu zawarcia i realizacji umowy o staż lub praktykę - podstawą przetwarzania jest art. 6 ust. 1 lit. b RODO;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c) w stosunku do danych osobowych, co do których brak jest obowiązku ich przetwarzania przewidzianego w przepisach prawa, a które zostały podane dobrowolnie - podstawą przetwarzania jest zgoda, tj. art. 6 ust. 1 lit. a RODO;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d) w celu ustalenia, dochodzenia lub obrony przed ewentualnymi roszczeniami związanymi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organizacją stażu lub praktyki - podstawą przetwarzania jest art. 6 ust. 1 lit. f RODO, tj. prawnie uzasadniony interes Administratora.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4. Odbiorcami Pani/Pana danych o</w:t>
      </w:r>
      <w:r>
        <w:rPr>
          <w:sz w:val="24"/>
          <w:szCs w:val="24"/>
        </w:rPr>
        <w:t xml:space="preserve">sobowych mogą być: podmioty uprawnione do ich otrzymania na podstawie obowiązujących przepisów prawa, w tym właściwy powiatowy urząd pracy - w przypadku osób odbywających staż organizowany z jego udziałem, podmioty świadczące na rzecz Administratora usługi</w:t>
      </w:r>
      <w:r>
        <w:rPr>
          <w:sz w:val="24"/>
          <w:szCs w:val="24"/>
        </w:rPr>
        <w:t xml:space="preserve"> serwisowe dla systemów informatycznych wykorzystywanych przy przetwarzaniu danych, z którymi Administrator zawarł umowę powierzenia przetwarzania danych osobowych, a także operator pocztowy oraz Poczta Polska S.A. jako publiczny dostawca usług e-Doręczeń.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5. Pani/Pana dane osobowe nie będą przekazywane do państw trzecich ani organizacji międzynarodowych.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6. Podanie danych osobowych niezbędnyc</w:t>
      </w:r>
      <w:r>
        <w:rPr>
          <w:sz w:val="24"/>
          <w:szCs w:val="24"/>
        </w:rPr>
        <w:t xml:space="preserve">h do zawarcia i realizacji umowy o staż lub praktykę, wynikających z przepisów prawa wskazanych w pkt 3 lit. a, jest obowiązkowe - konsekwencją ich niepodania jest brak możliwości zawarcia takiej umowy. Podanie pozostałych danych osobowych jest dobrowolne.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7. Pani/Pana dane osobowe będą przechowywane przez okres obowiązywania umowy o staż lub praktykę, a po jej wygaśnięciu lub rozwiązaniu - przez okres 5 lat liczony od początku roku następującego po roku, w którym sprawa została ostateczni</w:t>
      </w:r>
      <w:r>
        <w:rPr>
          <w:sz w:val="24"/>
          <w:szCs w:val="24"/>
        </w:rPr>
        <w:t xml:space="preserve">e zakończona (kategoria archiwalna B5), chyba że przepisy prawa lub konieczność ustalenia, dochodzenia lub obrony przed roszczeniami wymagają przechowywania danych przez okres dłuższy - w takim przypadku dane będą przechowywane przez czas niezbędny do real</w:t>
      </w:r>
      <w:r>
        <w:rPr>
          <w:sz w:val="24"/>
          <w:szCs w:val="24"/>
        </w:rPr>
        <w:t xml:space="preserve">izacji tego celu, nie dłuższy jednak niż 6 lat od dnia wymagalności roszczenia. Dane przetwarzane na podstawie zgody będą przechowywane do momentu zrealizowania celu, dla którego zostały zebrane, lub do momentu cofnięcia zgody, jeżeli nastąpi to wcześniej.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8. Przysługuje Pani/Panu prawo do: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a) dostępu do swoich danych osobowych oraz otrzymania ich kopii (art. 15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b) sprostowania danych osobowych (art. 16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c) usunięcia danych osobowych (art. 17 RODO) - w zakresie, w jakim nie jest to sprzeczne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obowiązującymi przepisami prawa;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d) ograniczenia przetwarzania danych osobowych (art. 18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e) przenoszenia danych osobowych (art. 20 RODO) - w zakresie, w jakim przetwarzanie odbywa się na podstawie art. 6 ust. 1 lit. a lub lit. b RODO i w sposób zautomatyzowany;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f) wniesienia sprzeciwu wobec przetwarzania danych osobowych (art. 21 RODO) - w zakresie, w jakim podstawą przetwarzania jest art. 6 ust. 1 lit. f RODO (prawnie uzasadniony interes Administratora); po wniesieniu sprzeciwu Admini</w:t>
      </w:r>
      <w:r>
        <w:rPr>
          <w:sz w:val="24"/>
          <w:szCs w:val="24"/>
        </w:rPr>
        <w:t xml:space="preserve">strator zaprzestanie przetwarzania danych, chyba że wykaże istnienie ważnych prawnie uzasadnionych podstaw do przetwarzania, nadrzędnych wobec interesów, praw i wolności osoby, której dane dotyczą, lub podstaw do ustalenia, dochodzenia lub obrony roszczeń.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9. W zakresie, w jakim podstawą przetwarzania jest art. 6 ust. 1 lit. a RODO, przysługuje Pani/Panu prawo do cofnięcia zgody w dowolnym momencie, bez wpływu na zgodność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prawem przetwarzania, którego dokonano na podstawie zgody przed jej cofnięciem.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10. Przysługuje Pani/Panu prawo do wniesienia skargi do organu nadzorczego, tj. Prezesa Urzędu Ochrony Danych Osobowych w Warszawie (https://uodo.gov.pl/pl/p/kontakt), jeżeli uzna Pani/Pan, że przetwarzanie danych osobowych narusza przepisy RODO.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11. Pani/Pana dane osobowe nie będą podlegać zautomatyzowanemu podejmowaniu decyzji, w tym profilowaniu, o którym mowa w art. 22 ust. 1 i 4 RODO.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417" w:right="1417" w:bottom="1417" w:left="1417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l-PL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49">
    <w:name w:val="Heading 1 Char"/>
    <w:basedOn w:val="639"/>
    <w:link w:val="6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39"/>
    <w:link w:val="6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39"/>
    <w:link w:val="6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39"/>
    <w:link w:val="63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39"/>
    <w:link w:val="6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39"/>
    <w:link w:val="63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39"/>
    <w:link w:val="63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39"/>
    <w:link w:val="63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39"/>
    <w:link w:val="63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639"/>
    <w:link w:val="65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1">
    <w:name w:val="Subtitle Char"/>
    <w:basedOn w:val="639"/>
    <w:link w:val="65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3">
    <w:name w:val="Quote Char"/>
    <w:basedOn w:val="639"/>
    <w:link w:val="6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639"/>
    <w:link w:val="659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169">
    <w:name w:val="No Spacing"/>
    <w:basedOn w:val="629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3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3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3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29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39"/>
    <w:link w:val="175"/>
    <w:uiPriority w:val="99"/>
    <w:pPr>
      <w:pBdr/>
      <w:spacing/>
      <w:ind/>
    </w:pPr>
  </w:style>
  <w:style w:type="paragraph" w:styleId="177">
    <w:name w:val="Footer"/>
    <w:basedOn w:val="629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39"/>
    <w:link w:val="177"/>
    <w:uiPriority w:val="99"/>
    <w:pPr>
      <w:pBdr/>
      <w:spacing/>
      <w:ind/>
    </w:pPr>
  </w:style>
  <w:style w:type="paragraph" w:styleId="179">
    <w:name w:val="Caption"/>
    <w:basedOn w:val="629"/>
    <w:next w:val="62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2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3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3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2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3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3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29"/>
    <w:next w:val="629"/>
    <w:uiPriority w:val="99"/>
    <w:unhideWhenUsed/>
    <w:pPr>
      <w:pBdr/>
      <w:spacing w:after="0" w:afterAutospacing="0"/>
      <w:ind/>
    </w:pPr>
  </w:style>
  <w:style w:type="paragraph" w:styleId="629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pl-PL"/>
      <w14:ligatures w14:val="none"/>
    </w:rPr>
  </w:style>
  <w:style w:type="paragraph" w:styleId="630">
    <w:name w:val="Heading 1"/>
    <w:basedOn w:val="629"/>
    <w:next w:val="629"/>
    <w:link w:val="642"/>
    <w:uiPriority w:val="9"/>
    <w:qFormat/>
    <w:pPr>
      <w:keepNext w:val="true"/>
      <w:keepLines w:val="true"/>
      <w:pBdr/>
      <w:spacing w:after="80" w:before="360" w:line="259" w:lineRule="auto"/>
      <w:ind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  <w:lang w:eastAsia="en-US"/>
      <w14:ligatures w14:val="standardContextual"/>
    </w:rPr>
  </w:style>
  <w:style w:type="paragraph" w:styleId="631">
    <w:name w:val="Heading 2"/>
    <w:basedOn w:val="629"/>
    <w:next w:val="629"/>
    <w:link w:val="643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  <w:lang w:eastAsia="en-US"/>
      <w14:ligatures w14:val="standardContextual"/>
    </w:rPr>
  </w:style>
  <w:style w:type="paragraph" w:styleId="632">
    <w:name w:val="Heading 3"/>
    <w:basedOn w:val="629"/>
    <w:next w:val="629"/>
    <w:link w:val="644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2"/>
    </w:pPr>
    <w:rPr>
      <w:rFonts w:asciiTheme="minorHAnsi" w:hAnsiTheme="minorHAnsi" w:eastAsiaTheme="majorEastAsia" w:cstheme="majorBidi"/>
      <w:color w:val="2f5496" w:themeColor="accent1" w:themeShade="BF"/>
      <w:sz w:val="28"/>
      <w:szCs w:val="28"/>
      <w:lang w:eastAsia="en-US"/>
      <w14:ligatures w14:val="standardContextual"/>
    </w:rPr>
  </w:style>
  <w:style w:type="paragraph" w:styleId="633">
    <w:name w:val="Heading 4"/>
    <w:basedOn w:val="629"/>
    <w:next w:val="629"/>
    <w:link w:val="645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634">
    <w:name w:val="Heading 5"/>
    <w:basedOn w:val="629"/>
    <w:next w:val="629"/>
    <w:link w:val="646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4"/>
    </w:pPr>
    <w:rPr>
      <w:rFonts w:asciiTheme="minorHAnsi" w:hAnsiTheme="minorHAnsi" w:eastAsiaTheme="majorEastAsia" w:cstheme="majorBidi"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635">
    <w:name w:val="Heading 6"/>
    <w:basedOn w:val="629"/>
    <w:next w:val="629"/>
    <w:link w:val="647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sz w:val="22"/>
      <w:szCs w:val="22"/>
      <w:lang w:eastAsia="en-US"/>
      <w14:ligatures w14:val="standardContextual"/>
    </w:rPr>
  </w:style>
  <w:style w:type="paragraph" w:styleId="636">
    <w:name w:val="Heading 7"/>
    <w:basedOn w:val="629"/>
    <w:next w:val="629"/>
    <w:link w:val="648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6"/>
    </w:pPr>
    <w:rPr>
      <w:rFonts w:asciiTheme="minorHAnsi" w:hAnsiTheme="minorHAnsi" w:eastAsiaTheme="majorEastAsia" w:cstheme="majorBidi"/>
      <w:color w:val="595959" w:themeColor="text1" w:themeTint="A6"/>
      <w:sz w:val="22"/>
      <w:szCs w:val="22"/>
      <w:lang w:eastAsia="en-US"/>
      <w14:ligatures w14:val="standardContextual"/>
    </w:rPr>
  </w:style>
  <w:style w:type="paragraph" w:styleId="637">
    <w:name w:val="Heading 8"/>
    <w:basedOn w:val="629"/>
    <w:next w:val="629"/>
    <w:link w:val="649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sz w:val="22"/>
      <w:szCs w:val="22"/>
      <w:lang w:eastAsia="en-US"/>
      <w14:ligatures w14:val="standardContextual"/>
    </w:rPr>
  </w:style>
  <w:style w:type="paragraph" w:styleId="638">
    <w:name w:val="Heading 9"/>
    <w:basedOn w:val="629"/>
    <w:next w:val="629"/>
    <w:link w:val="650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8"/>
    </w:pPr>
    <w:rPr>
      <w:rFonts w:asciiTheme="minorHAnsi" w:hAnsiTheme="minorHAnsi" w:eastAsiaTheme="majorEastAsia" w:cstheme="majorBidi"/>
      <w:color w:val="272727" w:themeColor="text1" w:themeTint="D8"/>
      <w:sz w:val="22"/>
      <w:szCs w:val="22"/>
      <w:lang w:eastAsia="en-US"/>
      <w14:ligatures w14:val="standardContextual"/>
    </w:rPr>
  </w:style>
  <w:style w:type="character" w:styleId="639" w:default="1">
    <w:name w:val="Default Paragraph Font"/>
    <w:uiPriority w:val="1"/>
    <w:unhideWhenUsed/>
    <w:pPr>
      <w:pBdr/>
      <w:spacing/>
      <w:ind/>
    </w:pPr>
  </w:style>
  <w:style w:type="table" w:styleId="64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41" w:default="1">
    <w:name w:val="No List"/>
    <w:uiPriority w:val="99"/>
    <w:semiHidden/>
    <w:unhideWhenUsed/>
    <w:pPr>
      <w:pBdr/>
      <w:spacing/>
      <w:ind/>
    </w:pPr>
  </w:style>
  <w:style w:type="character" w:styleId="642" w:customStyle="1">
    <w:name w:val="Nagłówek 1 Znak"/>
    <w:basedOn w:val="639"/>
    <w:link w:val="630"/>
    <w:uiPriority w:val="9"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643" w:customStyle="1">
    <w:name w:val="Nagłówek 2 Znak"/>
    <w:basedOn w:val="639"/>
    <w:link w:val="63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644" w:customStyle="1">
    <w:name w:val="Nagłówek 3 Znak"/>
    <w:basedOn w:val="639"/>
    <w:link w:val="632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645" w:customStyle="1">
    <w:name w:val="Nagłówek 4 Znak"/>
    <w:basedOn w:val="639"/>
    <w:link w:val="633"/>
    <w:uiPriority w:val="9"/>
    <w:semiHidden/>
    <w:pPr>
      <w:pBdr/>
      <w:spacing/>
      <w:ind/>
    </w:pPr>
    <w:rPr>
      <w:rFonts w:eastAsiaTheme="majorEastAsia" w:cstheme="majorBidi"/>
      <w:i/>
      <w:iCs/>
      <w:color w:val="2f5496" w:themeColor="accent1" w:themeShade="BF"/>
    </w:rPr>
  </w:style>
  <w:style w:type="character" w:styleId="646" w:customStyle="1">
    <w:name w:val="Nagłówek 5 Znak"/>
    <w:basedOn w:val="639"/>
    <w:link w:val="634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</w:rPr>
  </w:style>
  <w:style w:type="character" w:styleId="647" w:customStyle="1">
    <w:name w:val="Nagłówek 6 Znak"/>
    <w:basedOn w:val="639"/>
    <w:link w:val="635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648" w:customStyle="1">
    <w:name w:val="Nagłówek 7 Znak"/>
    <w:basedOn w:val="639"/>
    <w:link w:val="636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649" w:customStyle="1">
    <w:name w:val="Nagłówek 8 Znak"/>
    <w:basedOn w:val="639"/>
    <w:link w:val="637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650" w:customStyle="1">
    <w:name w:val="Nagłówek 9 Znak"/>
    <w:basedOn w:val="639"/>
    <w:link w:val="638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651">
    <w:name w:val="Title"/>
    <w:basedOn w:val="629"/>
    <w:next w:val="629"/>
    <w:link w:val="652"/>
    <w:uiPriority w:val="10"/>
    <w:qFormat/>
    <w:pPr>
      <w:pBdr/>
      <w:spacing w:after="80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  <w:lang w:eastAsia="en-US"/>
      <w14:ligatures w14:val="standardContextual"/>
    </w:rPr>
  </w:style>
  <w:style w:type="character" w:styleId="652" w:customStyle="1">
    <w:name w:val="Tytuł Znak"/>
    <w:basedOn w:val="639"/>
    <w:link w:val="651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653">
    <w:name w:val="Subtitle"/>
    <w:basedOn w:val="629"/>
    <w:next w:val="629"/>
    <w:link w:val="654"/>
    <w:uiPriority w:val="11"/>
    <w:qFormat/>
    <w:pPr>
      <w:numPr>
        <w:ilvl w:val="1"/>
      </w:numPr>
      <w:pBdr/>
      <w:spacing w:after="160" w:line="259" w:lineRule="auto"/>
      <w:ind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styleId="654" w:customStyle="1">
    <w:name w:val="Podtytuł Znak"/>
    <w:basedOn w:val="639"/>
    <w:link w:val="653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655">
    <w:name w:val="Quote"/>
    <w:basedOn w:val="629"/>
    <w:next w:val="629"/>
    <w:link w:val="656"/>
    <w:uiPriority w:val="29"/>
    <w:qFormat/>
    <w:pPr>
      <w:pBdr/>
      <w:spacing w:after="160" w:before="160" w:line="259" w:lineRule="auto"/>
      <w:ind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sz w:val="22"/>
      <w:szCs w:val="22"/>
      <w:lang w:eastAsia="en-US"/>
      <w14:ligatures w14:val="standardContextual"/>
    </w:rPr>
  </w:style>
  <w:style w:type="character" w:styleId="656" w:customStyle="1">
    <w:name w:val="Cytat Znak"/>
    <w:basedOn w:val="639"/>
    <w:link w:val="655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657">
    <w:name w:val="List Paragraph"/>
    <w:basedOn w:val="629"/>
    <w:uiPriority w:val="34"/>
    <w:qFormat/>
    <w:pPr>
      <w:pBdr/>
      <w:spacing w:after="160" w:line="259" w:lineRule="auto"/>
      <w:ind w:left="720"/>
      <w:contextualSpacing w:val="true"/>
    </w:pPr>
    <w:rPr>
      <w:rFonts w:asciiTheme="minorHAnsi" w:hAnsiTheme="minorHAnsi" w:eastAsiaTheme="minorHAnsi" w:cstheme="minorBidi"/>
      <w:sz w:val="22"/>
      <w:szCs w:val="22"/>
      <w:lang w:eastAsia="en-US"/>
      <w14:ligatures w14:val="standardContextual"/>
    </w:rPr>
  </w:style>
  <w:style w:type="character" w:styleId="658">
    <w:name w:val="Intense Emphasis"/>
    <w:basedOn w:val="639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659">
    <w:name w:val="Intense Quote"/>
    <w:basedOn w:val="629"/>
    <w:next w:val="629"/>
    <w:link w:val="660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 w:line="259" w:lineRule="auto"/>
      <w:ind w:right="864" w:left="864"/>
      <w:jc w:val="center"/>
    </w:pPr>
    <w:rPr>
      <w:rFonts w:asciiTheme="minorHAnsi" w:hAnsiTheme="minorHAnsi" w:eastAsiaTheme="minorHAnsi" w:cstheme="min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character" w:styleId="660" w:customStyle="1">
    <w:name w:val="Cytat intensywny Znak"/>
    <w:basedOn w:val="639"/>
    <w:link w:val="659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661">
    <w:name w:val="Intense Reference"/>
    <w:basedOn w:val="639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sekretariat@dpsmachowinko.p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Golinska</dc:creator>
  <cp:keywords/>
  <dc:description/>
  <cp:lastModifiedBy>Alicja Piątak</cp:lastModifiedBy>
  <cp:revision>2</cp:revision>
  <dcterms:created xsi:type="dcterms:W3CDTF">2026-07-02T15:15:00Z</dcterms:created>
  <dcterms:modified xsi:type="dcterms:W3CDTF">2026-07-07T08:17:03Z</dcterms:modified>
</cp:coreProperties>
</file>